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28A7B0CA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</w:t>
      </w:r>
      <w:r w:rsidR="00DF7223">
        <w:rPr>
          <w:rFonts w:ascii="Arial" w:hAnsi="Arial" w:cs="Arial"/>
          <w:b/>
          <w:u w:val="single"/>
        </w:rPr>
        <w:t xml:space="preserve">VIRTUAL </w:t>
      </w:r>
      <w:r>
        <w:rPr>
          <w:rFonts w:ascii="Arial" w:hAnsi="Arial" w:cs="Arial"/>
          <w:b/>
          <w:u w:val="single"/>
        </w:rPr>
        <w:t xml:space="preserve">MEETING </w:t>
      </w:r>
      <w:r w:rsidR="00DF7223">
        <w:rPr>
          <w:rFonts w:ascii="Arial" w:hAnsi="Arial" w:cs="Arial"/>
          <w:b/>
          <w:u w:val="single"/>
        </w:rPr>
        <w:t xml:space="preserve">HELD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DF7223">
        <w:rPr>
          <w:rFonts w:ascii="Arial" w:hAnsi="Arial" w:cs="Arial"/>
          <w:b/>
          <w:u w:val="single"/>
        </w:rPr>
        <w:t xml:space="preserve"> 14</w:t>
      </w:r>
      <w:r w:rsidR="00493675">
        <w:rPr>
          <w:rFonts w:ascii="Arial" w:hAnsi="Arial" w:cs="Arial"/>
          <w:b/>
          <w:u w:val="single"/>
        </w:rPr>
        <w:t xml:space="preserve"> </w:t>
      </w:r>
      <w:r w:rsidR="00DF7223">
        <w:rPr>
          <w:rFonts w:ascii="Arial" w:hAnsi="Arial" w:cs="Arial"/>
          <w:b/>
          <w:u w:val="single"/>
        </w:rPr>
        <w:t>JANUARY</w:t>
      </w:r>
      <w:r w:rsidR="00493675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DF722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510602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676B227A" w14:textId="5DB3BAE4" w:rsidR="00A90E06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 xml:space="preserve">Charlotte Cope, Peter Sigsworth, Nick </w:t>
      </w:r>
      <w:proofErr w:type="gramStart"/>
      <w:r w:rsidR="00510602">
        <w:rPr>
          <w:rFonts w:ascii="Arial" w:hAnsi="Arial" w:cs="Arial"/>
        </w:rPr>
        <w:t>Dixon</w:t>
      </w:r>
      <w:proofErr w:type="gramEnd"/>
      <w:r w:rsidR="00510602">
        <w:rPr>
          <w:rFonts w:ascii="Arial" w:hAnsi="Arial" w:cs="Arial"/>
        </w:rPr>
        <w:t xml:space="preserve"> and Richard </w:t>
      </w:r>
      <w:proofErr w:type="spellStart"/>
      <w:r w:rsidR="00510602">
        <w:rPr>
          <w:rFonts w:ascii="Arial" w:hAnsi="Arial" w:cs="Arial"/>
        </w:rPr>
        <w:t>Hawkead</w:t>
      </w:r>
      <w:proofErr w:type="spellEnd"/>
      <w:r>
        <w:rPr>
          <w:rFonts w:ascii="Arial" w:hAnsi="Arial" w:cs="Arial"/>
        </w:rPr>
        <w:br/>
        <w:t xml:space="preserve">Clerk: Sandra </w:t>
      </w:r>
      <w:proofErr w:type="spellStart"/>
      <w:r>
        <w:rPr>
          <w:rFonts w:ascii="Arial" w:hAnsi="Arial" w:cs="Arial"/>
        </w:rPr>
        <w:t>Windross</w:t>
      </w:r>
      <w:proofErr w:type="spellEnd"/>
    </w:p>
    <w:p w14:paraId="14168634" w14:textId="79204885" w:rsidR="00A90E06" w:rsidRDefault="00A90E06" w:rsidP="00A90E06">
      <w:pPr>
        <w:ind w:left="2880"/>
        <w:rPr>
          <w:rFonts w:ascii="Arial" w:hAnsi="Arial" w:cs="Arial"/>
          <w:b/>
          <w:u w:val="single"/>
        </w:rPr>
      </w:pP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2A3F6934" w:rsidR="00195D26" w:rsidRPr="002A6A36" w:rsidRDefault="00510602" w:rsidP="00195D26">
      <w:r>
        <w:t>None</w:t>
      </w:r>
      <w:r w:rsidR="00713FE3">
        <w:t xml:space="preserve"> 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5CE61D1" w:rsidR="00195D26" w:rsidRPr="002A6A36" w:rsidRDefault="00195D26" w:rsidP="00195D26">
      <w:pPr>
        <w:jc w:val="both"/>
      </w:pPr>
      <w:r>
        <w:t>02.01</w:t>
      </w:r>
      <w:r>
        <w:tab/>
        <w:t xml:space="preserve">To receive any declarations of interest not already declared under the Council’s Code of Conduct or members Register of Disclosable Pecuniary interest and the receive and consider any applications for dispensation </w:t>
      </w:r>
      <w:r w:rsidR="007B5192">
        <w:t xml:space="preserve">– Cllr Sigsworth declared an interest in planning application </w:t>
      </w:r>
      <w:r w:rsidR="00B35CA3">
        <w:t xml:space="preserve">reference </w:t>
      </w:r>
      <w:r w:rsidR="00B35CA3">
        <w:rPr>
          <w:b/>
        </w:rPr>
        <w:t>20/0259/OUT</w:t>
      </w:r>
      <w:r w:rsidR="00B35CA3">
        <w:t xml:space="preserve"> </w:t>
      </w:r>
      <w:r w:rsidR="007B5192">
        <w:t>and will not comment or take part in the discussion of this application.</w:t>
      </w:r>
    </w:p>
    <w:p w14:paraId="7064E873" w14:textId="41753874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7B5192">
        <w:rPr>
          <w:b/>
        </w:rPr>
        <w:t>21</w:t>
      </w:r>
      <w:r w:rsidR="00C547B6">
        <w:rPr>
          <w:b/>
        </w:rPr>
        <w:t xml:space="preserve"> </w:t>
      </w:r>
      <w:r w:rsidR="007B5192">
        <w:rPr>
          <w:b/>
        </w:rPr>
        <w:t>September</w:t>
      </w:r>
      <w:r w:rsidR="00493675">
        <w:rPr>
          <w:b/>
        </w:rPr>
        <w:t xml:space="preserve"> 2020</w:t>
      </w:r>
    </w:p>
    <w:p w14:paraId="6D3E2946" w14:textId="47322BB7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will be signed at our next face to face meeting.</w:t>
      </w:r>
    </w:p>
    <w:p w14:paraId="18E58AE4" w14:textId="77777777" w:rsidR="00DB5C8D" w:rsidRDefault="00195D26" w:rsidP="00195D26">
      <w:pPr>
        <w:rPr>
          <w:b/>
        </w:rPr>
      </w:pPr>
      <w:r>
        <w:rPr>
          <w:b/>
        </w:rPr>
        <w:t>4.</w:t>
      </w:r>
      <w:r>
        <w:rPr>
          <w:b/>
        </w:rPr>
        <w:tab/>
        <w:t>Matters arising from the Minutes of the last meeting</w:t>
      </w:r>
      <w:r w:rsidR="009B21FC">
        <w:rPr>
          <w:b/>
        </w:rPr>
        <w:t xml:space="preserve"> </w:t>
      </w:r>
      <w:r w:rsidR="00E20FDF">
        <w:rPr>
          <w:b/>
        </w:rPr>
        <w:t>and Clerks report</w:t>
      </w:r>
    </w:p>
    <w:p w14:paraId="46559E3E" w14:textId="6DF55580" w:rsidR="00195D26" w:rsidRPr="00493675" w:rsidRDefault="00DB5C8D" w:rsidP="00C547B6">
      <w:pPr>
        <w:rPr>
          <w:b/>
        </w:rPr>
      </w:pPr>
      <w:r>
        <w:rPr>
          <w:b/>
        </w:rPr>
        <w:t>4.1</w:t>
      </w:r>
      <w:r>
        <w:rPr>
          <w:b/>
        </w:rPr>
        <w:tab/>
      </w:r>
      <w:r w:rsidR="007B5192">
        <w:rPr>
          <w:bCs/>
        </w:rPr>
        <w:t xml:space="preserve">Finger Post – Helen Kirk had </w:t>
      </w:r>
      <w:proofErr w:type="gramStart"/>
      <w:r w:rsidR="007B5192">
        <w:rPr>
          <w:bCs/>
        </w:rPr>
        <w:t>send</w:t>
      </w:r>
      <w:proofErr w:type="gramEnd"/>
      <w:r w:rsidR="007B5192">
        <w:rPr>
          <w:bCs/>
        </w:rPr>
        <w:t xml:space="preserve"> an e-mail to the Clerk regarding the progress of the finger post application for a licence to NYCC.</w:t>
      </w:r>
    </w:p>
    <w:p w14:paraId="5DA4985F" w14:textId="74FDC063" w:rsidR="00195D26" w:rsidRDefault="00195D26" w:rsidP="00195D26">
      <w:pPr>
        <w:rPr>
          <w:b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7B868C18" w14:textId="7BC2C94C" w:rsidR="00420832" w:rsidRDefault="007B5192" w:rsidP="00195D26">
      <w:pPr>
        <w:rPr>
          <w:bCs/>
        </w:rPr>
      </w:pPr>
      <w:r>
        <w:rPr>
          <w:bCs/>
        </w:rPr>
        <w:t>There were various potholes that are quite bad the Clerk will report to NYCC via the portal.</w:t>
      </w:r>
    </w:p>
    <w:p w14:paraId="7AB15CBF" w14:textId="360989B6" w:rsidR="007B5192" w:rsidRPr="00420832" w:rsidRDefault="007B5192" w:rsidP="00195D26">
      <w:pPr>
        <w:rPr>
          <w:bCs/>
        </w:rPr>
      </w:pPr>
      <w:r>
        <w:rPr>
          <w:bCs/>
        </w:rPr>
        <w:t>The 30mph speed limit sign has collapsed the clerk will report to NYCC via the portal.</w:t>
      </w:r>
    </w:p>
    <w:p w14:paraId="6FFE3272" w14:textId="76A037B8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77777777" w:rsidR="00DB5C8D" w:rsidRDefault="00DB5C8D" w:rsidP="00195D26">
      <w:r>
        <w:t>No matters were discussed.</w:t>
      </w:r>
    </w:p>
    <w:p w14:paraId="50F201B3" w14:textId="60F69A76" w:rsidR="00195D26" w:rsidRDefault="00DB5C8D" w:rsidP="00195D26">
      <w:pPr>
        <w:rPr>
          <w:b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="00195D26">
        <w:rPr>
          <w:b/>
        </w:rPr>
        <w:t>Planning Matters</w:t>
      </w:r>
    </w:p>
    <w:p w14:paraId="6F38187A" w14:textId="18B9D5A6" w:rsidR="00195D26" w:rsidRDefault="00493675" w:rsidP="00195D26">
      <w:r>
        <w:rPr>
          <w:b/>
        </w:rPr>
        <w:t>7</w:t>
      </w:r>
      <w:r w:rsidR="00195D26">
        <w:rPr>
          <w:b/>
        </w:rPr>
        <w:t>.1</w:t>
      </w:r>
      <w:r w:rsidR="00195D26">
        <w:rPr>
          <w:b/>
        </w:rPr>
        <w:tab/>
      </w:r>
      <w:r w:rsidR="00195D26">
        <w:t>Council considered the following planning applications received.</w:t>
      </w:r>
    </w:p>
    <w:p w14:paraId="3334E718" w14:textId="324A83E4" w:rsidR="00313F33" w:rsidRDefault="00313F33" w:rsidP="00920CD0">
      <w:pPr>
        <w:rPr>
          <w:b/>
        </w:rPr>
      </w:pPr>
      <w:r>
        <w:rPr>
          <w:b/>
        </w:rPr>
        <w:t>20/0</w:t>
      </w:r>
      <w:r w:rsidR="008F7AF5">
        <w:rPr>
          <w:b/>
        </w:rPr>
        <w:t>2491</w:t>
      </w:r>
      <w:r>
        <w:rPr>
          <w:b/>
        </w:rPr>
        <w:t>/</w:t>
      </w:r>
      <w:proofErr w:type="gramStart"/>
      <w:r w:rsidR="008F7AF5">
        <w:rPr>
          <w:b/>
        </w:rPr>
        <w:t xml:space="preserve">OUT </w:t>
      </w:r>
      <w:r>
        <w:rPr>
          <w:bCs/>
        </w:rPr>
        <w:t xml:space="preserve"> </w:t>
      </w:r>
      <w:r w:rsidR="008F7AF5">
        <w:rPr>
          <w:bCs/>
        </w:rPr>
        <w:t>outline</w:t>
      </w:r>
      <w:proofErr w:type="gramEnd"/>
      <w:r w:rsidR="008F7AF5">
        <w:rPr>
          <w:bCs/>
        </w:rPr>
        <w:t xml:space="preserve"> application with soe=me matters reserved for 2 dwellings and associated parking at Holly Tree Cottage, North End, </w:t>
      </w:r>
      <w:proofErr w:type="spellStart"/>
      <w:r w:rsidR="008F7AF5">
        <w:rPr>
          <w:bCs/>
        </w:rPr>
        <w:t>Raskelf</w:t>
      </w:r>
      <w:proofErr w:type="spellEnd"/>
      <w:r w:rsidR="008F7AF5">
        <w:rPr>
          <w:bCs/>
        </w:rPr>
        <w:t xml:space="preserve"> </w:t>
      </w:r>
      <w:r w:rsidR="008F7AF5">
        <w:rPr>
          <w:b/>
        </w:rPr>
        <w:t>Council had no comments</w:t>
      </w:r>
    </w:p>
    <w:p w14:paraId="6FB2A242" w14:textId="4B1AAA18" w:rsidR="008F7AF5" w:rsidRDefault="008F7AF5" w:rsidP="00920CD0">
      <w:pPr>
        <w:rPr>
          <w:bCs/>
        </w:rPr>
      </w:pPr>
      <w:r>
        <w:rPr>
          <w:b/>
        </w:rPr>
        <w:t>20/01838/FUL</w:t>
      </w:r>
      <w:r>
        <w:rPr>
          <w:bCs/>
        </w:rPr>
        <w:t xml:space="preserve"> erection of a car port at Copperfield House, </w:t>
      </w:r>
      <w:proofErr w:type="spellStart"/>
      <w:r>
        <w:rPr>
          <w:bCs/>
        </w:rPr>
        <w:t>Raskelf</w:t>
      </w:r>
      <w:proofErr w:type="spellEnd"/>
      <w:r>
        <w:rPr>
          <w:b/>
        </w:rPr>
        <w:t xml:space="preserve"> Council wished to see </w:t>
      </w:r>
      <w:proofErr w:type="gramStart"/>
      <w:r>
        <w:rPr>
          <w:b/>
        </w:rPr>
        <w:t>approved</w:t>
      </w:r>
      <w:proofErr w:type="gramEnd"/>
    </w:p>
    <w:p w14:paraId="58FC469D" w14:textId="261C6BEB" w:rsidR="008F7AF5" w:rsidRDefault="008F7AF5" w:rsidP="00920CD0">
      <w:pPr>
        <w:rPr>
          <w:b/>
        </w:rPr>
      </w:pPr>
      <w:r>
        <w:rPr>
          <w:b/>
        </w:rPr>
        <w:t>20/0259/OUT</w:t>
      </w:r>
      <w:r>
        <w:rPr>
          <w:bCs/>
        </w:rPr>
        <w:t xml:space="preserve"> outline application (to include access) with some matters reserved for the construction of 1 dwelling land adjacent to South Town Farm, West Moor Lane </w:t>
      </w:r>
      <w:proofErr w:type="spellStart"/>
      <w:r>
        <w:rPr>
          <w:bCs/>
        </w:rPr>
        <w:t>Raskelf</w:t>
      </w:r>
      <w:proofErr w:type="spellEnd"/>
      <w:r>
        <w:rPr>
          <w:b/>
        </w:rPr>
        <w:t xml:space="preserve"> Council wished to see </w:t>
      </w:r>
      <w:proofErr w:type="gramStart"/>
      <w:r>
        <w:rPr>
          <w:b/>
        </w:rPr>
        <w:t>approved</w:t>
      </w:r>
      <w:proofErr w:type="gramEnd"/>
    </w:p>
    <w:p w14:paraId="2B64EF63" w14:textId="7A78C954" w:rsidR="00B35CA3" w:rsidRDefault="00B35CA3" w:rsidP="00920CD0">
      <w:pPr>
        <w:rPr>
          <w:bCs/>
        </w:rPr>
      </w:pPr>
      <w:r w:rsidRPr="00B35CA3">
        <w:rPr>
          <w:b/>
        </w:rPr>
        <w:t>20/02529/FUL</w:t>
      </w:r>
      <w:r>
        <w:rPr>
          <w:bCs/>
        </w:rPr>
        <w:t xml:space="preserve"> revised application for the construction of 5 no. detached dwellings &amp; garages (previous application 18/01041/REM) land at Dove Cottage, The Green </w:t>
      </w:r>
      <w:r>
        <w:rPr>
          <w:b/>
        </w:rPr>
        <w:t xml:space="preserve">Council had no </w:t>
      </w:r>
      <w:proofErr w:type="gramStart"/>
      <w:r>
        <w:rPr>
          <w:b/>
        </w:rPr>
        <w:t>comments</w:t>
      </w:r>
      <w:proofErr w:type="gramEnd"/>
    </w:p>
    <w:p w14:paraId="06D08FF5" w14:textId="729CCC00" w:rsidR="00B35CA3" w:rsidRDefault="00B35CA3" w:rsidP="00920CD0">
      <w:pPr>
        <w:rPr>
          <w:b/>
        </w:rPr>
      </w:pPr>
      <w:r>
        <w:rPr>
          <w:b/>
        </w:rPr>
        <w:t>20/02790/MBN</w:t>
      </w:r>
      <w:r>
        <w:rPr>
          <w:bCs/>
        </w:rPr>
        <w:t xml:space="preserve"> prior notification change of use of agricultural building to 5 </w:t>
      </w:r>
      <w:proofErr w:type="spellStart"/>
      <w:r>
        <w:rPr>
          <w:bCs/>
        </w:rPr>
        <w:t>dwellinghouse</w:t>
      </w:r>
      <w:proofErr w:type="spellEnd"/>
      <w:r>
        <w:rPr>
          <w:bCs/>
        </w:rPr>
        <w:t xml:space="preserve"> (use </w:t>
      </w:r>
      <w:proofErr w:type="spellStart"/>
      <w:r>
        <w:rPr>
          <w:bCs/>
        </w:rPr>
        <w:t>clase</w:t>
      </w:r>
      <w:proofErr w:type="spellEnd"/>
      <w:r>
        <w:rPr>
          <w:bCs/>
        </w:rPr>
        <w:t xml:space="preserve"> C3) and for association operational development land to rear of Springhouse Cottages, </w:t>
      </w:r>
      <w:proofErr w:type="spellStart"/>
      <w:r>
        <w:rPr>
          <w:bCs/>
        </w:rPr>
        <w:t>Raskelf</w:t>
      </w:r>
      <w:proofErr w:type="spellEnd"/>
      <w:r>
        <w:rPr>
          <w:b/>
        </w:rPr>
        <w:t xml:space="preserve"> Council had no </w:t>
      </w:r>
      <w:proofErr w:type="gramStart"/>
      <w:r>
        <w:rPr>
          <w:b/>
        </w:rPr>
        <w:t>comments</w:t>
      </w:r>
      <w:proofErr w:type="gramEnd"/>
    </w:p>
    <w:p w14:paraId="044B1264" w14:textId="196982D8" w:rsidR="00A37C0B" w:rsidRPr="00A37C0B" w:rsidRDefault="00A37C0B" w:rsidP="00920CD0">
      <w:pPr>
        <w:rPr>
          <w:bCs/>
        </w:rPr>
      </w:pPr>
      <w:r>
        <w:rPr>
          <w:b/>
        </w:rPr>
        <w:t xml:space="preserve">20/02910/FUL </w:t>
      </w:r>
      <w:r w:rsidRPr="00A37C0B">
        <w:rPr>
          <w:bCs/>
        </w:rPr>
        <w:t xml:space="preserve">application for 2 bungalows </w:t>
      </w:r>
      <w:r>
        <w:rPr>
          <w:bCs/>
        </w:rPr>
        <w:t xml:space="preserve">land to the rear of Nova Cottage, The Green, </w:t>
      </w:r>
      <w:proofErr w:type="spellStart"/>
      <w:r>
        <w:rPr>
          <w:bCs/>
        </w:rPr>
        <w:t>Raskelf</w:t>
      </w:r>
      <w:proofErr w:type="spellEnd"/>
      <w:r>
        <w:rPr>
          <w:bCs/>
        </w:rPr>
        <w:t xml:space="preserve"> </w:t>
      </w:r>
      <w:r w:rsidRPr="00A37C0B">
        <w:rPr>
          <w:b/>
        </w:rPr>
        <w:t xml:space="preserve">Council wished to see </w:t>
      </w:r>
      <w:proofErr w:type="gramStart"/>
      <w:r w:rsidRPr="00A37C0B">
        <w:rPr>
          <w:b/>
        </w:rPr>
        <w:t>refused</w:t>
      </w:r>
      <w:proofErr w:type="gramEnd"/>
    </w:p>
    <w:p w14:paraId="0A750ED3" w14:textId="63D9BD02" w:rsidR="00386BCD" w:rsidRDefault="00C547B6" w:rsidP="00920CD0">
      <w:r>
        <w:rPr>
          <w:b/>
        </w:rPr>
        <w:t>7</w:t>
      </w:r>
      <w:r w:rsidR="00386BCD">
        <w:rPr>
          <w:b/>
        </w:rPr>
        <w:t>.2</w:t>
      </w:r>
      <w:r w:rsidR="00386BCD">
        <w:rPr>
          <w:b/>
        </w:rPr>
        <w:tab/>
      </w:r>
      <w:r w:rsidR="00386BCD">
        <w:t>Council noted the following planning applications granted/refused.</w:t>
      </w:r>
    </w:p>
    <w:p w14:paraId="06036542" w14:textId="04E0A3CE" w:rsidR="00A37C0B" w:rsidRDefault="00A37C0B" w:rsidP="00920CD0">
      <w:pPr>
        <w:rPr>
          <w:b/>
        </w:rPr>
      </w:pPr>
      <w:r>
        <w:rPr>
          <w:b/>
        </w:rPr>
        <w:t>None</w:t>
      </w:r>
    </w:p>
    <w:p w14:paraId="738C8046" w14:textId="7FCD675D" w:rsidR="004D624F" w:rsidRPr="003F420E" w:rsidRDefault="00C547B6" w:rsidP="00920CD0">
      <w:pPr>
        <w:rPr>
          <w:b/>
        </w:rPr>
      </w:pPr>
      <w:r>
        <w:rPr>
          <w:b/>
        </w:rPr>
        <w:lastRenderedPageBreak/>
        <w:t>8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4749B949" w:rsidR="00366F6F" w:rsidRDefault="00366F6F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 w:rsidRPr="00366F6F">
        <w:rPr>
          <w:rFonts w:cstheme="minorHAnsi"/>
          <w:b/>
          <w:bCs/>
        </w:rPr>
        <w:t>8.1</w:t>
      </w:r>
      <w:r>
        <w:rPr>
          <w:rFonts w:cstheme="minorHAnsi"/>
        </w:rPr>
        <w:tab/>
        <w:t xml:space="preserve">Payment of accounts received – </w:t>
      </w:r>
      <w:r>
        <w:rPr>
          <w:rFonts w:cstheme="minorHAnsi"/>
          <w:b/>
          <w:bCs/>
        </w:rPr>
        <w:t xml:space="preserve">Appendix </w:t>
      </w:r>
      <w:proofErr w:type="gramStart"/>
      <w:r>
        <w:rPr>
          <w:rFonts w:cstheme="minorHAnsi"/>
          <w:b/>
          <w:bCs/>
        </w:rPr>
        <w:t>1</w:t>
      </w:r>
      <w:proofErr w:type="gramEnd"/>
    </w:p>
    <w:p w14:paraId="7255F29E" w14:textId="336445E4" w:rsidR="007B5192" w:rsidRPr="007B5192" w:rsidRDefault="007B5192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8.2</w:t>
      </w:r>
      <w:r>
        <w:rPr>
          <w:rFonts w:cstheme="minorHAnsi"/>
          <w:b/>
          <w:bCs/>
        </w:rPr>
        <w:tab/>
      </w:r>
      <w:r>
        <w:rPr>
          <w:rFonts w:cstheme="minorHAnsi"/>
        </w:rPr>
        <w:t xml:space="preserve">The budget was </w:t>
      </w:r>
      <w:proofErr w:type="gramStart"/>
      <w:r>
        <w:rPr>
          <w:rFonts w:cstheme="minorHAnsi"/>
        </w:rPr>
        <w:t>accepted</w:t>
      </w:r>
      <w:proofErr w:type="gramEnd"/>
      <w:r>
        <w:rPr>
          <w:rFonts w:cstheme="minorHAnsi"/>
        </w:rPr>
        <w:t xml:space="preserve"> and it was resolved to increase the precept to £5275.00</w:t>
      </w:r>
    </w:p>
    <w:p w14:paraId="6A6BDCEC" w14:textId="6C250DA7" w:rsidR="00A44530" w:rsidRDefault="00366F6F" w:rsidP="00366F6F">
      <w:pPr>
        <w:rPr>
          <w:b/>
        </w:rPr>
      </w:pPr>
      <w:r>
        <w:rPr>
          <w:rFonts w:cstheme="minorHAnsi"/>
          <w:b/>
          <w:bCs/>
        </w:rPr>
        <w:t>9.</w:t>
      </w:r>
      <w:r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0F7C4ED6" w14:textId="37960FE1" w:rsidR="00366F6F" w:rsidRDefault="00366F6F" w:rsidP="00920CD0">
      <w:pPr>
        <w:rPr>
          <w:b/>
        </w:rPr>
      </w:pPr>
      <w:r>
        <w:rPr>
          <w:b/>
        </w:rPr>
        <w:t>None</w:t>
      </w:r>
    </w:p>
    <w:p w14:paraId="41FFF0D1" w14:textId="02BD9BD9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366F6F">
        <w:rPr>
          <w:b/>
        </w:rPr>
        <w:t>0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6AA3DBFE" w14:textId="6A8E3CA0" w:rsidR="00C56DD3" w:rsidRPr="00CF6DDA" w:rsidRDefault="00366F6F" w:rsidP="00920CD0">
      <w:pPr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B5192">
        <w:rPr>
          <w:bCs/>
        </w:rPr>
        <w:t>8.00</w:t>
      </w:r>
      <w:r w:rsidR="00C56DD3">
        <w:rPr>
          <w:bCs/>
        </w:rPr>
        <w:t xml:space="preserve">pm the next meeting schedule for </w:t>
      </w:r>
      <w:r w:rsidR="007B5192">
        <w:rPr>
          <w:bCs/>
        </w:rPr>
        <w:t xml:space="preserve">8 February </w:t>
      </w:r>
      <w:r w:rsidR="00C56DD3">
        <w:rPr>
          <w:bCs/>
        </w:rPr>
        <w:t>202</w:t>
      </w:r>
      <w:r w:rsidR="007B5192">
        <w:rPr>
          <w:bCs/>
        </w:rPr>
        <w:t>1</w:t>
      </w:r>
      <w:r>
        <w:rPr>
          <w:bCs/>
        </w:rPr>
        <w:t xml:space="preserve"> at 7pm</w:t>
      </w:r>
      <w:r w:rsidR="007B5192">
        <w:rPr>
          <w:bCs/>
        </w:rPr>
        <w:t>, this will be a virtual meeting.</w:t>
      </w:r>
    </w:p>
    <w:p w14:paraId="46618552" w14:textId="77777777" w:rsidR="00C56DD3" w:rsidRDefault="00C56DD3" w:rsidP="003F4929">
      <w:pPr>
        <w:rPr>
          <w:b/>
        </w:rPr>
      </w:pPr>
    </w:p>
    <w:p w14:paraId="2AEE24F6" w14:textId="7A891549" w:rsidR="00127371" w:rsidRPr="00127371" w:rsidRDefault="00366F6F" w:rsidP="003F4929">
      <w:r>
        <w:rPr>
          <w:b/>
        </w:rPr>
        <w:t>Appen</w:t>
      </w:r>
      <w:r w:rsidR="00127371" w:rsidRPr="00127371">
        <w:rPr>
          <w:b/>
        </w:rPr>
        <w:t>dix I</w:t>
      </w:r>
    </w:p>
    <w:p w14:paraId="177D426F" w14:textId="6CE87A5A" w:rsidR="00366F6F" w:rsidRDefault="007B5192" w:rsidP="00127371">
      <w:pPr>
        <w:tabs>
          <w:tab w:val="decimal" w:pos="5954"/>
        </w:tabs>
      </w:pPr>
      <w:r>
        <w:t xml:space="preserve">NYCC replenishment of </w:t>
      </w:r>
      <w:proofErr w:type="spellStart"/>
      <w:r>
        <w:t>Saltbins</w:t>
      </w:r>
      <w:proofErr w:type="spellEnd"/>
      <w:r w:rsidR="00366F6F">
        <w:tab/>
        <w:t>£</w:t>
      </w:r>
      <w:r w:rsidR="00A37C0B">
        <w:t>90.00</w:t>
      </w:r>
    </w:p>
    <w:p w14:paraId="22A1FDDD" w14:textId="2AE5D53C" w:rsidR="00366F6F" w:rsidRDefault="007B5192" w:rsidP="00127371">
      <w:pPr>
        <w:tabs>
          <w:tab w:val="decimal" w:pos="5954"/>
        </w:tabs>
      </w:pPr>
      <w:r>
        <w:t>Community Heartbeat</w:t>
      </w:r>
      <w:r w:rsidR="00366F6F">
        <w:tab/>
        <w:t>£</w:t>
      </w:r>
      <w:r w:rsidR="00B35CA3">
        <w:t xml:space="preserve">327.60 paid by </w:t>
      </w:r>
      <w:proofErr w:type="gramStart"/>
      <w:r w:rsidR="00B35CA3">
        <w:t>Clerk</w:t>
      </w:r>
      <w:proofErr w:type="gramEnd"/>
    </w:p>
    <w:p w14:paraId="25B0C439" w14:textId="1A87727D" w:rsidR="00327129" w:rsidRDefault="00327129" w:rsidP="00127371">
      <w:pPr>
        <w:tabs>
          <w:tab w:val="decimal" w:pos="5954"/>
        </w:tabs>
      </w:pPr>
      <w:r>
        <w:t xml:space="preserve">S. </w:t>
      </w:r>
      <w:proofErr w:type="spellStart"/>
      <w:r>
        <w:t>Windross</w:t>
      </w:r>
      <w:proofErr w:type="spellEnd"/>
      <w:r>
        <w:t xml:space="preserve"> salary &amp; expenses</w:t>
      </w:r>
      <w:r>
        <w:tab/>
        <w:t>£</w:t>
      </w:r>
      <w:r w:rsidR="00B35CA3">
        <w:t>500.79</w:t>
      </w:r>
    </w:p>
    <w:p w14:paraId="593FE2DA" w14:textId="676C1A02" w:rsidR="00B35CA3" w:rsidRDefault="00B35CA3" w:rsidP="00127371">
      <w:pPr>
        <w:tabs>
          <w:tab w:val="decimal" w:pos="5954"/>
        </w:tabs>
      </w:pPr>
      <w:r>
        <w:t>ROSPA</w:t>
      </w:r>
      <w:r>
        <w:tab/>
        <w:t>£86.40</w:t>
      </w:r>
    </w:p>
    <w:p w14:paraId="5101D808" w14:textId="7A2F4AD0" w:rsidR="00366F6F" w:rsidRDefault="00B35CA3" w:rsidP="00127371">
      <w:pPr>
        <w:tabs>
          <w:tab w:val="decimal" w:pos="5954"/>
        </w:tabs>
      </w:pPr>
      <w:r>
        <w:t xml:space="preserve">Churchyard </w:t>
      </w:r>
      <w:proofErr w:type="spellStart"/>
      <w:r>
        <w:t>grasscutting</w:t>
      </w:r>
      <w:proofErr w:type="spellEnd"/>
      <w:r>
        <w:t xml:space="preserve"> &amp; Maintenance</w:t>
      </w:r>
      <w:r>
        <w:tab/>
        <w:t>£</w:t>
      </w:r>
      <w:r w:rsidR="00A37C0B">
        <w:t>4</w:t>
      </w:r>
      <w:r>
        <w:t>00.00</w:t>
      </w:r>
    </w:p>
    <w:sectPr w:rsidR="00366F6F" w:rsidSect="00B41690"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7DFD"/>
    <w:rsid w:val="00050F64"/>
    <w:rsid w:val="00070414"/>
    <w:rsid w:val="00075E18"/>
    <w:rsid w:val="0007709B"/>
    <w:rsid w:val="00080445"/>
    <w:rsid w:val="00082ACA"/>
    <w:rsid w:val="00087807"/>
    <w:rsid w:val="000A2E00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5651"/>
    <w:rsid w:val="001F6C2F"/>
    <w:rsid w:val="002027E2"/>
    <w:rsid w:val="00225932"/>
    <w:rsid w:val="00295809"/>
    <w:rsid w:val="002B75A9"/>
    <w:rsid w:val="002C50A1"/>
    <w:rsid w:val="002D739A"/>
    <w:rsid w:val="002D79B8"/>
    <w:rsid w:val="003013BB"/>
    <w:rsid w:val="00305E05"/>
    <w:rsid w:val="00312885"/>
    <w:rsid w:val="00313E73"/>
    <w:rsid w:val="00313F33"/>
    <w:rsid w:val="00320F82"/>
    <w:rsid w:val="00327129"/>
    <w:rsid w:val="0034024A"/>
    <w:rsid w:val="00366F6F"/>
    <w:rsid w:val="0037243C"/>
    <w:rsid w:val="00372666"/>
    <w:rsid w:val="00386BCD"/>
    <w:rsid w:val="00396CBD"/>
    <w:rsid w:val="003A798B"/>
    <w:rsid w:val="003B2F55"/>
    <w:rsid w:val="003D132E"/>
    <w:rsid w:val="003D2E7E"/>
    <w:rsid w:val="003E34DE"/>
    <w:rsid w:val="003F420E"/>
    <w:rsid w:val="003F4929"/>
    <w:rsid w:val="00420832"/>
    <w:rsid w:val="0042682F"/>
    <w:rsid w:val="00426F42"/>
    <w:rsid w:val="0043032F"/>
    <w:rsid w:val="00453621"/>
    <w:rsid w:val="00472ED4"/>
    <w:rsid w:val="004750B9"/>
    <w:rsid w:val="00493675"/>
    <w:rsid w:val="004A2E7C"/>
    <w:rsid w:val="004B7ACD"/>
    <w:rsid w:val="004C0AA7"/>
    <w:rsid w:val="004D624F"/>
    <w:rsid w:val="004E420D"/>
    <w:rsid w:val="00510111"/>
    <w:rsid w:val="00510602"/>
    <w:rsid w:val="005150BB"/>
    <w:rsid w:val="005314E8"/>
    <w:rsid w:val="00534E9A"/>
    <w:rsid w:val="005367D6"/>
    <w:rsid w:val="005370CF"/>
    <w:rsid w:val="005561F9"/>
    <w:rsid w:val="00575CB5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93C50"/>
    <w:rsid w:val="006A3FE2"/>
    <w:rsid w:val="006B161F"/>
    <w:rsid w:val="006C6E6D"/>
    <w:rsid w:val="006D4D7C"/>
    <w:rsid w:val="006F0B7E"/>
    <w:rsid w:val="006F7B59"/>
    <w:rsid w:val="00713FE3"/>
    <w:rsid w:val="007637CF"/>
    <w:rsid w:val="007B5192"/>
    <w:rsid w:val="007B6905"/>
    <w:rsid w:val="007D7F9C"/>
    <w:rsid w:val="00813BBA"/>
    <w:rsid w:val="00825989"/>
    <w:rsid w:val="00834668"/>
    <w:rsid w:val="00867F93"/>
    <w:rsid w:val="00871383"/>
    <w:rsid w:val="00873BB5"/>
    <w:rsid w:val="008756D3"/>
    <w:rsid w:val="00881D9E"/>
    <w:rsid w:val="00884978"/>
    <w:rsid w:val="00894E25"/>
    <w:rsid w:val="008B2173"/>
    <w:rsid w:val="008C0889"/>
    <w:rsid w:val="008C3EB9"/>
    <w:rsid w:val="008D3C53"/>
    <w:rsid w:val="008D5732"/>
    <w:rsid w:val="008D669B"/>
    <w:rsid w:val="008F6DD8"/>
    <w:rsid w:val="008F7AF5"/>
    <w:rsid w:val="009063F2"/>
    <w:rsid w:val="00920CD0"/>
    <w:rsid w:val="00927D88"/>
    <w:rsid w:val="00945DB8"/>
    <w:rsid w:val="00960225"/>
    <w:rsid w:val="00984FE0"/>
    <w:rsid w:val="009A390A"/>
    <w:rsid w:val="009A78AF"/>
    <w:rsid w:val="009B21FC"/>
    <w:rsid w:val="00A06096"/>
    <w:rsid w:val="00A23683"/>
    <w:rsid w:val="00A31A1C"/>
    <w:rsid w:val="00A37C0B"/>
    <w:rsid w:val="00A44530"/>
    <w:rsid w:val="00A5082F"/>
    <w:rsid w:val="00A75DF3"/>
    <w:rsid w:val="00A816E9"/>
    <w:rsid w:val="00A83591"/>
    <w:rsid w:val="00A90E06"/>
    <w:rsid w:val="00A949A9"/>
    <w:rsid w:val="00AA40C5"/>
    <w:rsid w:val="00AA6094"/>
    <w:rsid w:val="00AB293B"/>
    <w:rsid w:val="00AB363B"/>
    <w:rsid w:val="00B06E43"/>
    <w:rsid w:val="00B10B29"/>
    <w:rsid w:val="00B34563"/>
    <w:rsid w:val="00B35CA3"/>
    <w:rsid w:val="00B41690"/>
    <w:rsid w:val="00B41CDE"/>
    <w:rsid w:val="00B425D9"/>
    <w:rsid w:val="00B502C6"/>
    <w:rsid w:val="00B57FE6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32544"/>
    <w:rsid w:val="00C41C33"/>
    <w:rsid w:val="00C44563"/>
    <w:rsid w:val="00C547B6"/>
    <w:rsid w:val="00C556DF"/>
    <w:rsid w:val="00C56DD3"/>
    <w:rsid w:val="00C6639F"/>
    <w:rsid w:val="00C7660D"/>
    <w:rsid w:val="00C8587F"/>
    <w:rsid w:val="00C9124C"/>
    <w:rsid w:val="00CB1673"/>
    <w:rsid w:val="00CD2BB4"/>
    <w:rsid w:val="00CD48F8"/>
    <w:rsid w:val="00CE59C2"/>
    <w:rsid w:val="00CF6DDA"/>
    <w:rsid w:val="00D05E7B"/>
    <w:rsid w:val="00D2231B"/>
    <w:rsid w:val="00D50E2B"/>
    <w:rsid w:val="00D56D89"/>
    <w:rsid w:val="00D7110B"/>
    <w:rsid w:val="00D76EFE"/>
    <w:rsid w:val="00D81881"/>
    <w:rsid w:val="00D91C31"/>
    <w:rsid w:val="00D921D6"/>
    <w:rsid w:val="00DB5C8D"/>
    <w:rsid w:val="00DC201B"/>
    <w:rsid w:val="00DD6B29"/>
    <w:rsid w:val="00DD7812"/>
    <w:rsid w:val="00DF7223"/>
    <w:rsid w:val="00E20FDF"/>
    <w:rsid w:val="00E34AAF"/>
    <w:rsid w:val="00E4207A"/>
    <w:rsid w:val="00E5273A"/>
    <w:rsid w:val="00E60BD4"/>
    <w:rsid w:val="00E64E8E"/>
    <w:rsid w:val="00E6735C"/>
    <w:rsid w:val="00E85924"/>
    <w:rsid w:val="00E935A5"/>
    <w:rsid w:val="00F05792"/>
    <w:rsid w:val="00F238EA"/>
    <w:rsid w:val="00F371A6"/>
    <w:rsid w:val="00F43211"/>
    <w:rsid w:val="00F433A2"/>
    <w:rsid w:val="00F8124D"/>
    <w:rsid w:val="00FA564A"/>
    <w:rsid w:val="00FA6CCB"/>
    <w:rsid w:val="00FA7A06"/>
    <w:rsid w:val="00FD2B22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2019-10-09T16:25:00Z</cp:lastPrinted>
  <dcterms:created xsi:type="dcterms:W3CDTF">2021-02-08T09:03:00Z</dcterms:created>
  <dcterms:modified xsi:type="dcterms:W3CDTF">2021-02-08T09:03:00Z</dcterms:modified>
</cp:coreProperties>
</file>